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A6" w:rsidRPr="00C558A6" w:rsidRDefault="00C558A6" w:rsidP="00C558A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58A6" w:rsidRDefault="00C558A6" w:rsidP="00C558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Счетная палата городского округа Домодедово осуществляла свою деятельность на основании законодательных актов Российской Федерации, Московской области, муниципальных нормативных и правовых актов городского округа Домодедово, Положения о Счетной палате  городского округа Домодедово, утвержденного решением Совета депутатов городского округа Домодед</w:t>
      </w:r>
      <w:r w:rsidR="00246572">
        <w:rPr>
          <w:rFonts w:ascii="Times New Roman" w:hAnsi="Times New Roman"/>
          <w:sz w:val="24"/>
          <w:szCs w:val="24"/>
        </w:rPr>
        <w:t xml:space="preserve">ово  от 21.02.2019г. № 1-4/942 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558A6" w:rsidRDefault="00C558A6" w:rsidP="00C558A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Деятельность Счетной палаты городского округа Домодедово в соответствии с Положением осуществлялась на основе принципов законности, независимости, объективности и гласности. Одной из форм реализации принципа гласности является отчет о деятельности Счетной палаты. В соответствии с п.п.7.2. п.7 Положения о Счетной палате городского округа Домодедово отчет представляется в Совет депутатов, главе городского округа Домодедово, а также подлежит публикации в средствах массовой информации.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В настоящем отчете отражена деятельность Счетной палаты по реализации в 2021 году задач, установленных Бюджетны</w:t>
      </w:r>
      <w:r w:rsidR="00246572">
        <w:rPr>
          <w:rFonts w:ascii="Times New Roman" w:hAnsi="Times New Roman"/>
          <w:sz w:val="24"/>
          <w:szCs w:val="24"/>
          <w:lang w:eastAsia="ru-RU"/>
        </w:rPr>
        <w:t>м кодексом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, федеральными законами и иными нормативными правовыми актами Российской Федерации и Московской области, Уставом городского округа Домодедово, нормативными правовыми актами  городского округа Домодедово.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В соответствии с планом проведения проверок и внесенными коррективами на основании Постановления Правительства от 03.04.2020г. №438 в работу  Счетной палаты  на 2021 год  в отчетном периоде проведено 6  контрольных  мероприятия и 4 экспертно-аналитических мероприятий, в том числе:</w:t>
      </w:r>
    </w:p>
    <w:p w:rsidR="00C558A6" w:rsidRDefault="00C558A6" w:rsidP="00C558A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внешняя проверка отчета об исполнении бюджета за 2020 год и  проверка бюджетной отчетности главных администраторов бюджетных средств;</w:t>
      </w:r>
    </w:p>
    <w:p w:rsidR="00C558A6" w:rsidRDefault="00C558A6" w:rsidP="00C55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 проекта решения Совета депутатов городского округа Домодедово «О бюджете городского округа Домодедово на 2022 год и плановый период 2023 и 2024 годов».</w:t>
      </w:r>
    </w:p>
    <w:p w:rsidR="00C558A6" w:rsidRDefault="00C558A6" w:rsidP="00C558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Общий объем средств, охваченных контрольными мероприятиями в отчетном периоде 2021 года, составил  909 477,5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</w:p>
    <w:p w:rsidR="00C558A6" w:rsidRDefault="00C558A6" w:rsidP="00C558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Объем выявленных в отчетном периоде нарушений законодательства составил 10 774,6 тыс. руб.    </w:t>
      </w:r>
    </w:p>
    <w:p w:rsidR="00C558A6" w:rsidRDefault="00C558A6" w:rsidP="00C558A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Подготовлено 152</w:t>
      </w:r>
      <w:r>
        <w:rPr>
          <w:rFonts w:ascii="Times New Roman" w:hAnsi="Times New Roman"/>
          <w:color w:val="0820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заключения по внесению изменений в муниципальные целевые программы. </w:t>
      </w:r>
    </w:p>
    <w:p w:rsidR="00D96DD9" w:rsidRDefault="00D96DD9">
      <w:bookmarkStart w:id="0" w:name="_GoBack"/>
      <w:bookmarkEnd w:id="0"/>
    </w:p>
    <w:sectPr w:rsidR="00D9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A6"/>
    <w:rsid w:val="00246572"/>
    <w:rsid w:val="00C558A6"/>
    <w:rsid w:val="00D9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58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5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2022-02-10T08:12:00Z</dcterms:created>
  <dcterms:modified xsi:type="dcterms:W3CDTF">2022-02-10T08:15:00Z</dcterms:modified>
</cp:coreProperties>
</file>